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7BBB" w:rsidRPr="00807BBB" w:rsidRDefault="00807BBB" w:rsidP="00807BBB">
      <w:pPr>
        <w:widowControl/>
        <w:shd w:val="clear" w:color="auto" w:fill="FFFFFF"/>
        <w:spacing w:line="540" w:lineRule="atLeast"/>
        <w:jc w:val="left"/>
        <w:outlineLvl w:val="0"/>
        <w:rPr>
          <w:rFonts w:ascii="微软雅黑" w:eastAsia="微软雅黑" w:hAnsi="微软雅黑" w:cs="宋体"/>
          <w:color w:val="000000"/>
          <w:kern w:val="36"/>
          <w:sz w:val="42"/>
          <w:szCs w:val="42"/>
        </w:rPr>
      </w:pPr>
      <w:r w:rsidRPr="00807BBB">
        <w:rPr>
          <w:rFonts w:ascii="微软雅黑" w:eastAsia="微软雅黑" w:hAnsi="微软雅黑" w:cs="宋体" w:hint="eastAsia"/>
          <w:color w:val="000000"/>
          <w:kern w:val="36"/>
          <w:sz w:val="42"/>
          <w:szCs w:val="42"/>
        </w:rPr>
        <w:t>广东省财政厅关于做好广东省2025年度初、高级会计资格考试报名有关信息采集事项的公告</w:t>
      </w:r>
    </w:p>
    <w:p w:rsidR="00807BBB" w:rsidRDefault="00807BBB" w:rsidP="00807BBB">
      <w:pPr>
        <w:widowControl/>
        <w:shd w:val="clear" w:color="auto" w:fill="FFFFFF"/>
        <w:spacing w:after="225" w:line="540" w:lineRule="atLeast"/>
        <w:ind w:left="45" w:right="45"/>
        <w:jc w:val="center"/>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公告〔2024〕87号</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各位考生：</w:t>
      </w:r>
    </w:p>
    <w:p w:rsidR="00807BBB" w:rsidRDefault="00807BBB" w:rsidP="00807BBB">
      <w:pPr>
        <w:widowControl/>
        <w:shd w:val="clear" w:color="auto" w:fill="FFFFFF"/>
        <w:spacing w:after="225" w:line="540" w:lineRule="atLeast"/>
        <w:ind w:left="45" w:right="45" w:firstLine="480"/>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根据全国会计考办统一部署，2025年度初、高级会计资格考试报名工作将于2025年1月3日至24日通过全国会计人员统一服务管理平台（以下简称全国统一平台）进行。广东省考试报名采取“信息采集、网上报名、自动审核、网上缴费”方式。为做好初、高级会计资格考试报名信息采集等工作，现将有关事项公告如下：</w:t>
      </w:r>
    </w:p>
    <w:p w:rsidR="00807BBB" w:rsidRPr="00807BBB" w:rsidRDefault="00807BBB" w:rsidP="00807BBB">
      <w:pPr>
        <w:widowControl/>
        <w:shd w:val="clear" w:color="auto" w:fill="FFFFFF"/>
        <w:spacing w:after="225" w:line="540" w:lineRule="atLeast"/>
        <w:ind w:left="45" w:right="45" w:firstLine="480"/>
        <w:rPr>
          <w:rFonts w:ascii="微软雅黑" w:eastAsia="微软雅黑" w:hAnsi="微软雅黑" w:cs="宋体" w:hint="eastAsia"/>
          <w:color w:val="000000"/>
          <w:kern w:val="0"/>
          <w:sz w:val="24"/>
          <w:szCs w:val="24"/>
        </w:rPr>
      </w:pPr>
      <w:bookmarkStart w:id="0" w:name="_GoBack"/>
      <w:bookmarkEnd w:id="0"/>
      <w:r w:rsidRPr="00807BBB">
        <w:rPr>
          <w:rFonts w:ascii="微软雅黑" w:eastAsia="微软雅黑" w:hAnsi="微软雅黑" w:cs="宋体" w:hint="eastAsia"/>
          <w:color w:val="000000"/>
          <w:kern w:val="0"/>
          <w:sz w:val="24"/>
          <w:szCs w:val="24"/>
        </w:rPr>
        <w:t xml:space="preserve">　</w:t>
      </w:r>
      <w:r w:rsidRPr="00807BBB">
        <w:rPr>
          <w:rFonts w:ascii="inherit" w:eastAsia="微软雅黑" w:hAnsi="inherit" w:cs="宋体"/>
          <w:b/>
          <w:bCs/>
          <w:color w:val="000000"/>
          <w:kern w:val="0"/>
          <w:sz w:val="24"/>
          <w:szCs w:val="24"/>
          <w:bdr w:val="none" w:sz="0" w:space="0" w:color="auto" w:frame="1"/>
        </w:rPr>
        <w:t>一、信息采集要求</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报名参加2025年度初、高级会计资格考试的考生，应首先在全国统一平台（https://ausm.mof.gov.cn/index/）进行信息采集，填写基本信息、教育经历、工作经历等内容，提交属地会计管理部门审核。</w:t>
      </w:r>
      <w:r w:rsidRPr="00807BBB">
        <w:rPr>
          <w:rFonts w:ascii="inherit" w:eastAsia="微软雅黑" w:hAnsi="inherit" w:cs="宋体"/>
          <w:b/>
          <w:bCs/>
          <w:color w:val="000000"/>
          <w:kern w:val="0"/>
          <w:sz w:val="24"/>
          <w:szCs w:val="24"/>
          <w:bdr w:val="none" w:sz="0" w:space="0" w:color="auto" w:frame="1"/>
        </w:rPr>
        <w:t>初、高级会计资格报名时报名系统将自动调取信息采集数据并进行报名条件审核，符合报名条件的报考人员无需重复上传材料，可直接报名相应考试科目并缴费。</w:t>
      </w:r>
      <w:r w:rsidRPr="00807BBB">
        <w:rPr>
          <w:rFonts w:ascii="微软雅黑" w:eastAsia="微软雅黑" w:hAnsi="微软雅黑" w:cs="宋体" w:hint="eastAsia"/>
          <w:color w:val="000000"/>
          <w:kern w:val="0"/>
          <w:sz w:val="24"/>
          <w:szCs w:val="24"/>
        </w:rPr>
        <w:t>由于我省考试报名人数较多、信息采集工作量较大，请广大考生合理安排时间，确保在</w:t>
      </w:r>
      <w:r w:rsidRPr="00807BBB">
        <w:rPr>
          <w:rFonts w:ascii="inherit" w:eastAsia="微软雅黑" w:hAnsi="inherit" w:cs="宋体"/>
          <w:b/>
          <w:bCs/>
          <w:color w:val="000000"/>
          <w:kern w:val="0"/>
          <w:sz w:val="24"/>
          <w:szCs w:val="24"/>
          <w:bdr w:val="none" w:sz="0" w:space="0" w:color="auto" w:frame="1"/>
        </w:rPr>
        <w:t>2025</w:t>
      </w:r>
      <w:r w:rsidRPr="00807BBB">
        <w:rPr>
          <w:rFonts w:ascii="inherit" w:eastAsia="微软雅黑" w:hAnsi="inherit" w:cs="宋体"/>
          <w:b/>
          <w:bCs/>
          <w:color w:val="000000"/>
          <w:kern w:val="0"/>
          <w:sz w:val="24"/>
          <w:szCs w:val="24"/>
          <w:bdr w:val="none" w:sz="0" w:space="0" w:color="auto" w:frame="1"/>
        </w:rPr>
        <w:t>年</w:t>
      </w:r>
      <w:r w:rsidRPr="00807BBB">
        <w:rPr>
          <w:rFonts w:ascii="inherit" w:eastAsia="微软雅黑" w:hAnsi="inherit" w:cs="宋体"/>
          <w:b/>
          <w:bCs/>
          <w:color w:val="000000"/>
          <w:kern w:val="0"/>
          <w:sz w:val="24"/>
          <w:szCs w:val="24"/>
          <w:bdr w:val="none" w:sz="0" w:space="0" w:color="auto" w:frame="1"/>
        </w:rPr>
        <w:t>1</w:t>
      </w:r>
      <w:r w:rsidRPr="00807BBB">
        <w:rPr>
          <w:rFonts w:ascii="inherit" w:eastAsia="微软雅黑" w:hAnsi="inherit" w:cs="宋体"/>
          <w:b/>
          <w:bCs/>
          <w:color w:val="000000"/>
          <w:kern w:val="0"/>
          <w:sz w:val="24"/>
          <w:szCs w:val="24"/>
          <w:bdr w:val="none" w:sz="0" w:space="0" w:color="auto" w:frame="1"/>
        </w:rPr>
        <w:t>月</w:t>
      </w:r>
      <w:r w:rsidRPr="00807BBB">
        <w:rPr>
          <w:rFonts w:ascii="inherit" w:eastAsia="微软雅黑" w:hAnsi="inherit" w:cs="宋体"/>
          <w:b/>
          <w:bCs/>
          <w:color w:val="000000"/>
          <w:kern w:val="0"/>
          <w:sz w:val="24"/>
          <w:szCs w:val="24"/>
          <w:bdr w:val="none" w:sz="0" w:space="0" w:color="auto" w:frame="1"/>
        </w:rPr>
        <w:t>23</w:t>
      </w:r>
      <w:r w:rsidRPr="00807BBB">
        <w:rPr>
          <w:rFonts w:ascii="inherit" w:eastAsia="微软雅黑" w:hAnsi="inherit" w:cs="宋体"/>
          <w:b/>
          <w:bCs/>
          <w:color w:val="000000"/>
          <w:kern w:val="0"/>
          <w:sz w:val="24"/>
          <w:szCs w:val="24"/>
          <w:bdr w:val="none" w:sz="0" w:space="0" w:color="auto" w:frame="1"/>
        </w:rPr>
        <w:t>日</w:t>
      </w:r>
      <w:r w:rsidRPr="00807BBB">
        <w:rPr>
          <w:rFonts w:ascii="inherit" w:eastAsia="微软雅黑" w:hAnsi="inherit" w:cs="宋体"/>
          <w:b/>
          <w:bCs/>
          <w:color w:val="000000"/>
          <w:kern w:val="0"/>
          <w:sz w:val="24"/>
          <w:szCs w:val="24"/>
          <w:bdr w:val="none" w:sz="0" w:space="0" w:color="auto" w:frame="1"/>
        </w:rPr>
        <w:t>12:00</w:t>
      </w:r>
      <w:r w:rsidRPr="00807BBB">
        <w:rPr>
          <w:rFonts w:ascii="inherit" w:eastAsia="微软雅黑" w:hAnsi="inherit" w:cs="宋体"/>
          <w:b/>
          <w:bCs/>
          <w:color w:val="000000"/>
          <w:kern w:val="0"/>
          <w:sz w:val="24"/>
          <w:szCs w:val="24"/>
          <w:bdr w:val="none" w:sz="0" w:space="0" w:color="auto" w:frame="1"/>
        </w:rPr>
        <w:t>前</w:t>
      </w:r>
      <w:r w:rsidRPr="00807BBB">
        <w:rPr>
          <w:rFonts w:ascii="微软雅黑" w:eastAsia="微软雅黑" w:hAnsi="微软雅黑" w:cs="宋体" w:hint="eastAsia"/>
          <w:color w:val="000000"/>
          <w:kern w:val="0"/>
          <w:sz w:val="24"/>
          <w:szCs w:val="24"/>
        </w:rPr>
        <w:t>完成信息采集，以免影响考试报名。</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w:t>
      </w:r>
      <w:r w:rsidRPr="00807BBB">
        <w:rPr>
          <w:rFonts w:ascii="inherit" w:eastAsia="微软雅黑" w:hAnsi="inherit" w:cs="宋体"/>
          <w:b/>
          <w:bCs/>
          <w:color w:val="000000"/>
          <w:kern w:val="0"/>
          <w:sz w:val="24"/>
          <w:szCs w:val="24"/>
          <w:bdr w:val="none" w:sz="0" w:space="0" w:color="auto" w:frame="1"/>
        </w:rPr>
        <w:t>二、信息采集所需资料</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lastRenderedPageBreak/>
        <w:t xml:space="preserve">　　</w:t>
      </w:r>
      <w:r w:rsidRPr="00807BBB">
        <w:rPr>
          <w:rFonts w:ascii="inherit" w:eastAsia="微软雅黑" w:hAnsi="inherit" w:cs="宋体"/>
          <w:b/>
          <w:bCs/>
          <w:color w:val="000000"/>
          <w:kern w:val="0"/>
          <w:sz w:val="24"/>
          <w:szCs w:val="24"/>
          <w:bdr w:val="none" w:sz="0" w:space="0" w:color="auto" w:frame="1"/>
        </w:rPr>
        <w:t>（一）基础信息材料</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1.标准证件照片。要求：照片须为清晰、完整、近期的标准证件照片，jpg格式，不小于10KB，像素≥295*413px。不接受模糊、刘海遮眉、非正面、戴眼镜、戴帽子等照片。</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2.有效身份证件。要求：jpg、png格式，大于20KB且不超过500KB。暂未工作且不属于在校学生的</w:t>
      </w:r>
      <w:r w:rsidRPr="00807BBB">
        <w:rPr>
          <w:rFonts w:ascii="inherit" w:eastAsia="微软雅黑" w:hAnsi="inherit" w:cs="宋体"/>
          <w:b/>
          <w:bCs/>
          <w:color w:val="000000"/>
          <w:kern w:val="0"/>
          <w:sz w:val="24"/>
          <w:szCs w:val="24"/>
          <w:bdr w:val="none" w:sz="0" w:space="0" w:color="auto" w:frame="1"/>
        </w:rPr>
        <w:t>非广东籍</w:t>
      </w:r>
      <w:r w:rsidRPr="00807BBB">
        <w:rPr>
          <w:rFonts w:ascii="微软雅黑" w:eastAsia="微软雅黑" w:hAnsi="微软雅黑" w:cs="宋体" w:hint="eastAsia"/>
          <w:color w:val="000000"/>
          <w:kern w:val="0"/>
          <w:sz w:val="24"/>
          <w:szCs w:val="24"/>
        </w:rPr>
        <w:t>人员，需同时提供居住证。</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w:t>
      </w:r>
      <w:r w:rsidRPr="00807BBB">
        <w:rPr>
          <w:rFonts w:ascii="inherit" w:eastAsia="微软雅黑" w:hAnsi="inherit" w:cs="宋体"/>
          <w:b/>
          <w:bCs/>
          <w:color w:val="000000"/>
          <w:kern w:val="0"/>
          <w:sz w:val="24"/>
          <w:szCs w:val="24"/>
          <w:bdr w:val="none" w:sz="0" w:space="0" w:color="auto" w:frame="1"/>
        </w:rPr>
        <w:t>（二）教育经历材料</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已取得的高中毕业（含高中、中专、职高和技校）及以上学历、学位证书，毕业证丢失的可由毕业院校出具学历证明。其中：</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1.高中毕业（含高中、中专、职高）及以上学历、学位指经教育部门认可的学历、学位，技校学历指经人力资源社会保障部门认可的技工院校学历。</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2.在校生需提供已取得的最高学历和至今在学两条教育经历，并提供最高学历证书和至今在学证明（有学校信息的学生证或学信网教育部学籍在线认证报告）。</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3.2008年以后境内取得的本科及以上学历（学位）还需提供学信网学历（学位）验证报告。</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4.境外取得的本科及以上学历（学位）还需提供教育部留学服务中心认证书。</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要求：jpg、png格式，大于20KB且不超过500KB，如涉及多张证明需合并为一个图片。</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lastRenderedPageBreak/>
        <w:t xml:space="preserve">　　</w:t>
      </w:r>
      <w:r w:rsidRPr="00807BBB">
        <w:rPr>
          <w:rFonts w:ascii="inherit" w:eastAsia="微软雅黑" w:hAnsi="inherit" w:cs="宋体"/>
          <w:b/>
          <w:bCs/>
          <w:color w:val="000000"/>
          <w:kern w:val="0"/>
          <w:sz w:val="24"/>
          <w:szCs w:val="24"/>
          <w:bdr w:val="none" w:sz="0" w:space="0" w:color="auto" w:frame="1"/>
        </w:rPr>
        <w:t>（三）工作经历材料</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1.所在单位统一社会信用代码证（非必填项）。</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2.在职在岗人员提供社保缴纳证明。</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3.会计工作经历需提供会计专业工作简历表（详见附件1）。</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要求：jpg、png格式，大于20KB且不超过500KB，如涉及多张证明需合并为一个图片。</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上述材料要求如与系统要求有异，以系统要求为准。</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w:t>
      </w:r>
      <w:r w:rsidRPr="00807BBB">
        <w:rPr>
          <w:rFonts w:ascii="inherit" w:eastAsia="微软雅黑" w:hAnsi="inherit" w:cs="宋体"/>
          <w:b/>
          <w:bCs/>
          <w:color w:val="000000"/>
          <w:kern w:val="0"/>
          <w:sz w:val="24"/>
          <w:szCs w:val="24"/>
          <w:bdr w:val="none" w:sz="0" w:space="0" w:color="auto" w:frame="1"/>
        </w:rPr>
        <w:t>三、信息采集操作指引</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（一）初级会计资格考试报名信息采集操作流程详见附件2。</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（二）高级会计资格考试报名信息采集操作流程详见附件3。</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inherit" w:eastAsia="微软雅黑" w:hAnsi="inherit" w:cs="宋体"/>
          <w:b/>
          <w:bCs/>
          <w:color w:val="000000"/>
          <w:kern w:val="0"/>
          <w:sz w:val="24"/>
          <w:szCs w:val="24"/>
          <w:bdr w:val="none" w:sz="0" w:space="0" w:color="auto" w:frame="1"/>
        </w:rPr>
        <w:t xml:space="preserve">　　四、其他事项</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（一）我省2025年度会计资格考试具体考务日程安排等事项另行通知。</w:t>
      </w:r>
    </w:p>
    <w:p w:rsidR="00807BBB" w:rsidRPr="00807BBB" w:rsidRDefault="00807BBB" w:rsidP="00807BBB">
      <w:pPr>
        <w:widowControl/>
        <w:shd w:val="clear" w:color="auto" w:fill="FFFFFF"/>
        <w:spacing w:after="225"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（二）信息采集审核由属地会计管理部门负责，咨询电话详见附件4。</w:t>
      </w:r>
    </w:p>
    <w:p w:rsidR="00807BBB" w:rsidRPr="00807BBB" w:rsidRDefault="00807BBB" w:rsidP="00807BBB">
      <w:pPr>
        <w:widowControl/>
        <w:shd w:val="clear" w:color="auto" w:fill="FFFFFF"/>
        <w:spacing w:line="540" w:lineRule="atLeast"/>
        <w:ind w:left="45" w:right="45"/>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附件：1.</w:t>
      </w:r>
      <w:hyperlink r:id="rId5" w:tgtFrame="_blank" w:history="1">
        <w:r w:rsidRPr="00807BBB">
          <w:rPr>
            <w:rFonts w:ascii="inherit" w:eastAsia="微软雅黑" w:hAnsi="inherit" w:cs="宋体"/>
            <w:color w:val="000000"/>
            <w:kern w:val="0"/>
            <w:sz w:val="24"/>
            <w:szCs w:val="24"/>
            <w:bdr w:val="none" w:sz="0" w:space="0" w:color="auto" w:frame="1"/>
          </w:rPr>
          <w:t>会计专业工作简历表（模板）</w:t>
        </w:r>
      </w:hyperlink>
    </w:p>
    <w:p w:rsidR="00807BBB" w:rsidRPr="00807BBB" w:rsidRDefault="00807BBB" w:rsidP="00807BBB">
      <w:pPr>
        <w:widowControl/>
        <w:shd w:val="clear" w:color="auto" w:fill="FFFFFF"/>
        <w:spacing w:line="540" w:lineRule="atLeast"/>
        <w:ind w:left="45" w:right="45"/>
        <w:jc w:val="left"/>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2.</w:t>
      </w:r>
      <w:hyperlink r:id="rId6" w:tgtFrame="_blank" w:history="1">
        <w:r w:rsidRPr="00807BBB">
          <w:rPr>
            <w:rFonts w:ascii="inherit" w:eastAsia="微软雅黑" w:hAnsi="inherit" w:cs="宋体"/>
            <w:color w:val="000000"/>
            <w:kern w:val="0"/>
            <w:sz w:val="24"/>
            <w:szCs w:val="24"/>
            <w:bdr w:val="none" w:sz="0" w:space="0" w:color="auto" w:frame="1"/>
          </w:rPr>
          <w:t>初级会计资格考试报名信息采集操作流程</w:t>
        </w:r>
      </w:hyperlink>
    </w:p>
    <w:p w:rsidR="00807BBB" w:rsidRPr="00807BBB" w:rsidRDefault="00807BBB" w:rsidP="00807BBB">
      <w:pPr>
        <w:widowControl/>
        <w:shd w:val="clear" w:color="auto" w:fill="FFFFFF"/>
        <w:spacing w:line="540" w:lineRule="atLeast"/>
        <w:ind w:left="45" w:right="45"/>
        <w:jc w:val="left"/>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3.</w:t>
      </w:r>
      <w:hyperlink r:id="rId7" w:tgtFrame="_blank" w:history="1">
        <w:r w:rsidRPr="00807BBB">
          <w:rPr>
            <w:rFonts w:ascii="inherit" w:eastAsia="微软雅黑" w:hAnsi="inherit" w:cs="宋体"/>
            <w:color w:val="000000"/>
            <w:kern w:val="0"/>
            <w:sz w:val="24"/>
            <w:szCs w:val="24"/>
            <w:bdr w:val="none" w:sz="0" w:space="0" w:color="auto" w:frame="1"/>
          </w:rPr>
          <w:t>高级会计资格考试报名信息采集操作流程</w:t>
        </w:r>
      </w:hyperlink>
    </w:p>
    <w:p w:rsidR="00807BBB" w:rsidRPr="00807BBB" w:rsidRDefault="00807BBB" w:rsidP="00807BBB">
      <w:pPr>
        <w:widowControl/>
        <w:shd w:val="clear" w:color="auto" w:fill="FFFFFF"/>
        <w:spacing w:line="540" w:lineRule="atLeast"/>
        <w:ind w:left="45" w:right="45"/>
        <w:jc w:val="left"/>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 xml:space="preserve">　　　　　4.</w:t>
      </w:r>
      <w:hyperlink r:id="rId8" w:tgtFrame="_blank" w:history="1">
        <w:r w:rsidRPr="00807BBB">
          <w:rPr>
            <w:rFonts w:ascii="inherit" w:eastAsia="微软雅黑" w:hAnsi="inherit" w:cs="宋体"/>
            <w:color w:val="000000"/>
            <w:kern w:val="0"/>
            <w:sz w:val="24"/>
            <w:szCs w:val="24"/>
            <w:bdr w:val="none" w:sz="0" w:space="0" w:color="auto" w:frame="1"/>
          </w:rPr>
          <w:t>广东省各地市会计管理部门信息采集咨询电话</w:t>
        </w:r>
      </w:hyperlink>
    </w:p>
    <w:p w:rsidR="00807BBB" w:rsidRPr="00807BBB" w:rsidRDefault="00807BBB" w:rsidP="00807BBB">
      <w:pPr>
        <w:widowControl/>
        <w:shd w:val="clear" w:color="auto" w:fill="FFFFFF"/>
        <w:spacing w:after="225" w:line="540" w:lineRule="atLeast"/>
        <w:ind w:left="45" w:right="45"/>
        <w:jc w:val="right"/>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t>广东省财政厅 </w:t>
      </w:r>
    </w:p>
    <w:p w:rsidR="00807BBB" w:rsidRPr="00807BBB" w:rsidRDefault="00807BBB" w:rsidP="00807BBB">
      <w:pPr>
        <w:widowControl/>
        <w:shd w:val="clear" w:color="auto" w:fill="FFFFFF"/>
        <w:spacing w:after="225" w:line="540" w:lineRule="atLeast"/>
        <w:ind w:left="45" w:right="45"/>
        <w:jc w:val="right"/>
        <w:rPr>
          <w:rFonts w:ascii="微软雅黑" w:eastAsia="微软雅黑" w:hAnsi="微软雅黑" w:cs="宋体" w:hint="eastAsia"/>
          <w:color w:val="000000"/>
          <w:kern w:val="0"/>
          <w:sz w:val="24"/>
          <w:szCs w:val="24"/>
        </w:rPr>
      </w:pPr>
      <w:r w:rsidRPr="00807BBB">
        <w:rPr>
          <w:rFonts w:ascii="微软雅黑" w:eastAsia="微软雅黑" w:hAnsi="微软雅黑" w:cs="宋体" w:hint="eastAsia"/>
          <w:color w:val="000000"/>
          <w:kern w:val="0"/>
          <w:sz w:val="24"/>
          <w:szCs w:val="24"/>
        </w:rPr>
        <w:lastRenderedPageBreak/>
        <w:t>2024年12月19日</w:t>
      </w:r>
    </w:p>
    <w:p w:rsidR="005B795E" w:rsidRDefault="005B795E"/>
    <w:sectPr w:rsidR="005B79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7BBB"/>
    <w:rsid w:val="005B795E"/>
    <w:rsid w:val="00807B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2567800">
      <w:bodyDiv w:val="1"/>
      <w:marLeft w:val="0"/>
      <w:marRight w:val="0"/>
      <w:marTop w:val="0"/>
      <w:marBottom w:val="0"/>
      <w:divBdr>
        <w:top w:val="none" w:sz="0" w:space="0" w:color="auto"/>
        <w:left w:val="none" w:sz="0" w:space="0" w:color="auto"/>
        <w:bottom w:val="none" w:sz="0" w:space="0" w:color="auto"/>
        <w:right w:val="none" w:sz="0" w:space="0" w:color="auto"/>
      </w:divBdr>
      <w:divsChild>
        <w:div w:id="12422554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zt.gd.gov.cn/attachment/0/568/568163/4636769.xlsx" TargetMode="External"/><Relationship Id="rId3" Type="http://schemas.openxmlformats.org/officeDocument/2006/relationships/settings" Target="settings.xml"/><Relationship Id="rId7" Type="http://schemas.openxmlformats.org/officeDocument/2006/relationships/hyperlink" Target="http://czt.gd.gov.cn/attachment/0/568/568175/4636769.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czt.gd.gov.cn/attachment/0/568/568174/4636769.pdf" TargetMode="External"/><Relationship Id="rId5" Type="http://schemas.openxmlformats.org/officeDocument/2006/relationships/hyperlink" Target="http://czt.gd.gov.cn/attachment/0/568/568164/4636769.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264</Words>
  <Characters>1510</Characters>
  <Application>Microsoft Office Word</Application>
  <DocSecurity>0</DocSecurity>
  <Lines>12</Lines>
  <Paragraphs>3</Paragraphs>
  <ScaleCrop>false</ScaleCrop>
  <Company/>
  <LinksUpToDate>false</LinksUpToDate>
  <CharactersWithSpaces>1771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xb21cn</cp:lastModifiedBy>
  <cp:revision>1</cp:revision>
  <dcterms:created xsi:type="dcterms:W3CDTF">2024-12-23T02:56:00Z</dcterms:created>
  <dcterms:modified xsi:type="dcterms:W3CDTF">2024-12-23T02:58:00Z</dcterms:modified>
</cp:coreProperties>
</file>