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3761">
      <w:pPr>
        <w:spacing w:before="84" w:line="224" w:lineRule="auto"/>
        <w:ind w:left="98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2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C8F4F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position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position w:val="-3"/>
          <w:sz w:val="44"/>
          <w:szCs w:val="44"/>
        </w:rPr>
        <w:t>梅州市省级绿色矿山现场复核意见表</w:t>
      </w:r>
    </w:p>
    <w:p w14:paraId="1F81A3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position w:val="3"/>
          <w:sz w:val="28"/>
          <w:szCs w:val="28"/>
          <w:lang w:val="en-US" w:eastAsia="zh-CN"/>
        </w:rPr>
        <w:t>填报单位：</w:t>
      </w:r>
      <w:r>
        <w:rPr>
          <w:rFonts w:hint="eastAsia" w:ascii="仿宋_GB2312" w:hAnsi="仿宋_GB2312" w:eastAsia="仿宋_GB2312" w:cs="仿宋_GB2312"/>
          <w:position w:val="3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1"/>
          <w:position w:val="3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1"/>
          <w:position w:val="3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"/>
          <w:position w:val="3"/>
          <w:sz w:val="28"/>
          <w:szCs w:val="28"/>
          <w:lang w:val="en-US" w:eastAsia="zh-CN"/>
        </w:rPr>
        <w:t xml:space="preserve">       填报时间：</w:t>
      </w:r>
      <w:r>
        <w:rPr>
          <w:rFonts w:hint="eastAsia" w:ascii="仿宋_GB2312" w:hAnsi="仿宋_GB2312" w:eastAsia="仿宋_GB2312" w:cs="仿宋_GB2312"/>
          <w:position w:val="3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position w:val="3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position w:val="3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position w:val="3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99"/>
          <w:position w:val="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position w:val="3"/>
          <w:sz w:val="28"/>
          <w:szCs w:val="28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55"/>
          <w:position w:val="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position w:val="3"/>
          <w:sz w:val="28"/>
          <w:szCs w:val="28"/>
        </w:rPr>
        <w:t>日</w:t>
      </w:r>
    </w:p>
    <w:tbl>
      <w:tblPr>
        <w:tblStyle w:val="5"/>
        <w:tblW w:w="8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727"/>
        <w:gridCol w:w="5279"/>
      </w:tblGrid>
      <w:tr w14:paraId="3704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4" w:type="dxa"/>
            <w:vAlign w:val="center"/>
          </w:tcPr>
          <w:p w14:paraId="43594B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矿山</w:t>
            </w:r>
          </w:p>
          <w:p w14:paraId="38F4FB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727" w:type="dxa"/>
            <w:vAlign w:val="center"/>
          </w:tcPr>
          <w:p w14:paraId="1DA03D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(按采矿许可证填写)</w:t>
            </w:r>
          </w:p>
        </w:tc>
        <w:tc>
          <w:tcPr>
            <w:tcW w:w="5279" w:type="dxa"/>
            <w:vAlign w:val="center"/>
          </w:tcPr>
          <w:p w14:paraId="526C64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问题与不足</w:t>
            </w:r>
          </w:p>
        </w:tc>
      </w:tr>
      <w:tr w14:paraId="6E058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4A4566AA">
            <w:pPr>
              <w:spacing w:line="273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FBF87C">
            <w:pPr>
              <w:spacing w:line="273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215065">
            <w:pPr>
              <w:spacing w:line="273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A81AE2">
            <w:pPr>
              <w:spacing w:line="273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679A96">
            <w:pPr>
              <w:spacing w:line="273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CCE0D9">
            <w:pPr>
              <w:spacing w:line="273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AC566C">
            <w:pPr>
              <w:spacing w:line="274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466A7B">
            <w:pPr>
              <w:pStyle w:val="6"/>
              <w:spacing w:before="78" w:line="221" w:lineRule="auto"/>
              <w:ind w:left="10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绿色</w:t>
            </w:r>
          </w:p>
          <w:p w14:paraId="660978E6">
            <w:pPr>
              <w:pStyle w:val="6"/>
              <w:spacing w:before="21" w:line="219" w:lineRule="auto"/>
              <w:ind w:left="10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矿山</w:t>
            </w:r>
          </w:p>
          <w:p w14:paraId="3C8AD890">
            <w:pPr>
              <w:pStyle w:val="6"/>
              <w:spacing w:before="36" w:line="221" w:lineRule="auto"/>
              <w:ind w:left="10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03C0A52F">
            <w:pPr>
              <w:pStyle w:val="6"/>
              <w:spacing w:before="22" w:line="220" w:lineRule="auto"/>
              <w:ind w:left="10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复核</w:t>
            </w:r>
          </w:p>
          <w:p w14:paraId="1992D5A0">
            <w:pPr>
              <w:pStyle w:val="6"/>
              <w:spacing w:before="24" w:line="220" w:lineRule="auto"/>
              <w:ind w:left="10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727" w:type="dxa"/>
            <w:vAlign w:val="center"/>
          </w:tcPr>
          <w:p w14:paraId="38EAEC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先决条件</w:t>
            </w:r>
          </w:p>
        </w:tc>
        <w:tc>
          <w:tcPr>
            <w:tcW w:w="5279" w:type="dxa"/>
            <w:vAlign w:val="center"/>
          </w:tcPr>
          <w:p w14:paraId="5037A3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(如实填写存在的问题与不足。)</w:t>
            </w:r>
          </w:p>
        </w:tc>
      </w:tr>
      <w:tr w14:paraId="401EC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5A72B2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7" w:type="dxa"/>
            <w:vAlign w:val="center"/>
          </w:tcPr>
          <w:p w14:paraId="51FE5B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矿区环境</w:t>
            </w:r>
          </w:p>
        </w:tc>
        <w:tc>
          <w:tcPr>
            <w:tcW w:w="5279" w:type="dxa"/>
            <w:vAlign w:val="center"/>
          </w:tcPr>
          <w:p w14:paraId="269BE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27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5F3033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7" w:type="dxa"/>
            <w:vAlign w:val="center"/>
          </w:tcPr>
          <w:p w14:paraId="133A28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资源开采</w:t>
            </w:r>
          </w:p>
        </w:tc>
        <w:tc>
          <w:tcPr>
            <w:tcW w:w="5279" w:type="dxa"/>
            <w:vAlign w:val="center"/>
          </w:tcPr>
          <w:p w14:paraId="6E050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E6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03374B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7" w:type="dxa"/>
            <w:vAlign w:val="center"/>
          </w:tcPr>
          <w:p w14:paraId="1F5640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资源综合利用</w:t>
            </w:r>
          </w:p>
        </w:tc>
        <w:tc>
          <w:tcPr>
            <w:tcW w:w="5279" w:type="dxa"/>
            <w:vAlign w:val="center"/>
          </w:tcPr>
          <w:p w14:paraId="412DB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EE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3C8FF1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7" w:type="dxa"/>
            <w:vAlign w:val="center"/>
          </w:tcPr>
          <w:p w14:paraId="0ABAAD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绿色低碳</w:t>
            </w:r>
          </w:p>
        </w:tc>
        <w:tc>
          <w:tcPr>
            <w:tcW w:w="5279" w:type="dxa"/>
            <w:vAlign w:val="center"/>
          </w:tcPr>
          <w:p w14:paraId="01A852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19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AD10ED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7" w:type="dxa"/>
            <w:vAlign w:val="center"/>
          </w:tcPr>
          <w:p w14:paraId="4F02E3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生态修复与环境治理</w:t>
            </w:r>
          </w:p>
        </w:tc>
        <w:tc>
          <w:tcPr>
            <w:tcW w:w="5279" w:type="dxa"/>
            <w:vAlign w:val="center"/>
          </w:tcPr>
          <w:p w14:paraId="4712D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42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0175B26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7" w:type="dxa"/>
            <w:vAlign w:val="center"/>
          </w:tcPr>
          <w:p w14:paraId="33C2BA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科技创新与规范管理</w:t>
            </w:r>
          </w:p>
        </w:tc>
        <w:tc>
          <w:tcPr>
            <w:tcW w:w="5279" w:type="dxa"/>
            <w:vAlign w:val="center"/>
          </w:tcPr>
          <w:p w14:paraId="625AB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91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3431" w:type="dxa"/>
            <w:gridSpan w:val="2"/>
            <w:vAlign w:val="center"/>
          </w:tcPr>
          <w:p w14:paraId="50BCD4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复核意见</w:t>
            </w:r>
          </w:p>
        </w:tc>
        <w:tc>
          <w:tcPr>
            <w:tcW w:w="5279" w:type="dxa"/>
            <w:vAlign w:val="center"/>
          </w:tcPr>
          <w:p w14:paraId="5A7E00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1.保留</w:t>
            </w:r>
          </w:p>
          <w:p w14:paraId="4702EE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2.整改，整改期限至   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03DBB5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3.建议移出国家级绿色矿山名录</w:t>
            </w:r>
          </w:p>
        </w:tc>
      </w:tr>
      <w:tr w14:paraId="6FB7A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3431" w:type="dxa"/>
            <w:gridSpan w:val="2"/>
            <w:vAlign w:val="center"/>
          </w:tcPr>
          <w:p w14:paraId="7C0F13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工作组签字</w:t>
            </w:r>
          </w:p>
        </w:tc>
        <w:tc>
          <w:tcPr>
            <w:tcW w:w="5279" w:type="dxa"/>
            <w:vAlign w:val="center"/>
          </w:tcPr>
          <w:p w14:paraId="292950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组长：</w:t>
            </w:r>
          </w:p>
          <w:p w14:paraId="08053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EA6D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成员：</w:t>
            </w:r>
          </w:p>
        </w:tc>
      </w:tr>
    </w:tbl>
    <w:p w14:paraId="3A73D8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3"/>
          <w:sz w:val="21"/>
          <w:szCs w:val="21"/>
          <w14:textFill>
            <w14:solidFill>
              <w14:schemeClr w14:val="tx1"/>
            </w14:solidFill>
          </w14:textFill>
        </w:rPr>
        <w:t>填写说明：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5"/>
          <w:sz w:val="21"/>
          <w:szCs w:val="21"/>
          <w14:textFill>
            <w14:solidFill>
              <w14:schemeClr w14:val="tx1"/>
            </w14:solidFill>
          </w14:textFill>
        </w:rPr>
        <w:t>矿山总得分高于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4"/>
          <w:sz w:val="21"/>
          <w:szCs w:val="21"/>
          <w14:textFill>
            <w14:solidFill>
              <w14:schemeClr w14:val="tx1"/>
            </w14:solidFill>
          </w14:textFill>
        </w:rPr>
        <w:t>80分(含)时，可勾选“保留”;矿山总得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>分低于80分，但尚可限期整改的，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>勾选“整改”,整改期限原则上不超过6个月；发现矿山存在需要移出名录的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6"/>
          <w:sz w:val="21"/>
          <w:szCs w:val="21"/>
          <w14:textFill>
            <w14:solidFill>
              <w14:schemeClr w14:val="tx1"/>
            </w14:solidFill>
          </w14:textFill>
        </w:rPr>
        <w:t>问题时，勾选“建议移出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6"/>
          <w:sz w:val="21"/>
          <w:szCs w:val="21"/>
          <w14:textFill>
            <w14:solidFill>
              <w14:schemeClr w14:val="tx1"/>
            </w14:solidFill>
          </w14:textFill>
        </w:rPr>
        <w:t>级绿色矿山名录”。</w:t>
      </w:r>
    </w:p>
    <w:sectPr>
      <w:footerReference r:id="rId5" w:type="default"/>
      <w:pgSz w:w="11900" w:h="16560"/>
      <w:pgMar w:top="1407" w:right="1612" w:bottom="1378" w:left="1554" w:header="0" w:footer="11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57D9C">
    <w:pPr>
      <w:pStyle w:val="2"/>
      <w:spacing w:line="170" w:lineRule="auto"/>
      <w:ind w:left="7325"/>
      <w:rPr>
        <w:rFonts w:ascii="Times New Roman" w:hAnsi="Times New Roman" w:eastAsia="Times New Roman" w:cs="Times New Roman"/>
        <w:sz w:val="26"/>
        <w:szCs w:val="26"/>
      </w:rPr>
    </w:pPr>
    <w:r>
      <w:rPr>
        <w:spacing w:val="-6"/>
        <w:sz w:val="26"/>
        <w:szCs w:val="26"/>
      </w:rPr>
      <w:t>—</w:t>
    </w:r>
    <w:r>
      <w:rPr>
        <w:spacing w:val="29"/>
        <w:sz w:val="26"/>
        <w:szCs w:val="26"/>
      </w:rPr>
      <w:t xml:space="preserve"> </w:t>
    </w:r>
    <w:r>
      <w:rPr>
        <w:rFonts w:ascii="Times New Roman" w:hAnsi="Times New Roman" w:eastAsia="Times New Roman" w:cs="Times New Roman"/>
        <w:color w:val="404070"/>
        <w:spacing w:val="-6"/>
        <w:sz w:val="26"/>
        <w:szCs w:val="26"/>
      </w:rPr>
      <w:t>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D111D0"/>
    <w:rsid w:val="24FA7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261</Words>
  <Characters>266</Characters>
  <TotalTime>11</TotalTime>
  <ScaleCrop>false</ScaleCrop>
  <LinksUpToDate>false</LinksUpToDate>
  <CharactersWithSpaces>308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2025-09-15T11:52:00Z</dcterms:created>
  <dc:creator>Administrator</dc:creator>
  <cp:lastModifiedBy>老头123</cp:lastModifiedBy>
  <dcterms:modified xsi:type="dcterms:W3CDTF">2025-09-16T03:02:55Z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2025-09-15T11:52:41Z</vt:filetime>
  </property>
  <property fmtid="{D5CDD505-2E9C-101B-9397-08002B2CF9AE}" pid="4" name="UsrData">
    <vt:lpwstr>68c78d88918830001f187618wl</vt:lpwstr>
  </property>
  <property fmtid="{D5CDD505-2E9C-101B-9397-08002B2CF9AE}" pid="5" name="KSOTemplateDocerSaveRecord">
    <vt:lpwstr>eyJoZGlkIjoiZTQ0NzY1NDYzNDMyYjZjMmQ2NzA2MDA5OTA2MTBiOWIiLCJ1c2VySWQiOiI3ODc0NjY4MjIifQ==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A566DF19248243C288217B4411E38789_13</vt:lpwstr>
  </property>
</Properties>
</file>