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60" w:lineRule="exact"/>
        <w:jc w:val="center"/>
        <w:rPr>
          <w:rFonts w:cs="文星标宋" w:asciiTheme="minorEastAsia" w:hAnsiTheme="minorEastAsia"/>
          <w:b/>
          <w:sz w:val="36"/>
          <w:szCs w:val="36"/>
        </w:rPr>
      </w:pPr>
      <w:r>
        <w:rPr>
          <w:rFonts w:hint="eastAsia" w:cs="文星标宋" w:asciiTheme="minorEastAsia" w:hAnsiTheme="minorEastAsia"/>
          <w:b/>
          <w:sz w:val="36"/>
          <w:szCs w:val="36"/>
        </w:rPr>
        <w:t>2020年</w:t>
      </w:r>
      <w:r>
        <w:rPr>
          <w:rFonts w:hint="eastAsia" w:cs="文星标宋" w:asciiTheme="minorEastAsia" w:hAnsiTheme="minorEastAsia"/>
          <w:b/>
          <w:sz w:val="36"/>
          <w:szCs w:val="36"/>
          <w:lang w:eastAsia="zh-CN"/>
        </w:rPr>
        <w:t>丰顺县公开</w:t>
      </w:r>
      <w:r>
        <w:rPr>
          <w:rFonts w:hint="eastAsia" w:cs="文星标宋" w:asciiTheme="minorEastAsia" w:hAnsiTheme="minorEastAsia"/>
          <w:b/>
          <w:sz w:val="36"/>
          <w:szCs w:val="36"/>
        </w:rPr>
        <w:t>招聘教师笔试考生须知</w:t>
      </w:r>
    </w:p>
    <w:p>
      <w:pPr>
        <w:spacing w:line="56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　</w:t>
      </w:r>
    </w:p>
    <w:p>
      <w:pPr>
        <w:spacing w:line="560" w:lineRule="exact"/>
        <w:ind w:firstLine="562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一、考前健康排查</w:t>
      </w: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考生提前7天(7月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/>
          <w:sz w:val="28"/>
          <w:szCs w:val="28"/>
        </w:rPr>
        <w:t>日前)自觉完善“粤康码”　(微信小程序：粤省事)或国家“防疫健康信息码” (微信小程序：“国家政务服务平台”--“防疫健康信息码服务”)信息填报，如实提交14天内行程信息，重点排查14天内疫情重点地区旅居史，确诊病例、疑似病例和无症状感染者接触史等涉疫情况。凡是在14天内到过疫情中、高风险地区或接触过确诊病例、疑似病例和无症状感染者的考生需提供考试前2天内有效核酸检测报告，不能提供核酸检测报告的人员请于7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13</w:t>
      </w:r>
      <w:r>
        <w:rPr>
          <w:rFonts w:hint="eastAsia" w:asciiTheme="minorEastAsia" w:hAnsiTheme="minorEastAsia"/>
          <w:sz w:val="28"/>
          <w:szCs w:val="28"/>
        </w:rPr>
        <w:t>日前自行到我市定点发热门诊进行核酸检测，并确认核酸检测结果为阴性；凡是14天内有境外旅居史的人员，需提交隔离医学观察证明，并持考试前2天内有效的核酸检测阴性证明方可参加考试。</w:t>
      </w: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请各位考生务必提前熟悉并完成健康码申领工作，以备考试当日顺利出示健康码完成健康信息排查；尽量少去人员密集的地方或场所，避免前往中、高风险地区及其周边区域，并及时关注之后发布的公告，按照要求做好疫情防控工作，以免影响考试正常进行。</w:t>
      </w:r>
    </w:p>
    <w:p>
      <w:pPr>
        <w:spacing w:line="5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</w:t>
      </w:r>
      <w:r>
        <w:rPr>
          <w:rFonts w:hint="eastAsia" w:asciiTheme="minorEastAsia" w:hAnsiTheme="minorEastAsia"/>
          <w:b/>
          <w:sz w:val="28"/>
          <w:szCs w:val="28"/>
        </w:rPr>
        <w:t>　　二、疫情防控有关要求</w:t>
      </w: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（一）考试当天，考生应提前90分钟到达考点</w:t>
      </w:r>
      <w:r>
        <w:rPr>
          <w:rFonts w:hint="eastAsia" w:asciiTheme="minorEastAsia" w:hAnsiTheme="minorEastAsia"/>
          <w:sz w:val="28"/>
          <w:szCs w:val="28"/>
          <w:lang w:eastAsia="zh-CN"/>
        </w:rPr>
        <w:t>（丰顺县实验中学、丰顺中学）</w:t>
      </w:r>
      <w:r>
        <w:rPr>
          <w:rFonts w:hint="eastAsia" w:asciiTheme="minorEastAsia" w:hAnsiTheme="minorEastAsia"/>
          <w:sz w:val="28"/>
          <w:szCs w:val="28"/>
        </w:rPr>
        <w:t>，按照指引分批进入考场。</w:t>
      </w: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（二）进入考点时，考生须配合进行体温测量、手</w:t>
      </w:r>
      <w:r>
        <w:rPr>
          <w:rFonts w:hint="eastAsia" w:asciiTheme="minorEastAsia" w:hAnsiTheme="minorEastAsia"/>
          <w:sz w:val="28"/>
          <w:szCs w:val="28"/>
          <w:lang w:eastAsia="zh-CN"/>
        </w:rPr>
        <w:t>部消毒</w:t>
      </w:r>
      <w:r>
        <w:rPr>
          <w:rFonts w:hint="eastAsia" w:asciiTheme="minorEastAsia" w:hAnsiTheme="minorEastAsia"/>
          <w:sz w:val="28"/>
          <w:szCs w:val="28"/>
        </w:rPr>
        <w:t>工作，并出示“粤康码”或“防疫健康信息码”。体温正常，且“粤康码”或“防疫健康信息码”为绿码人员，可正常参加考试。</w:t>
      </w: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（三）“粤康码”或“防疫健康信息码”为非绿码的无症状人员，须持考试前2天内</w:t>
      </w:r>
      <w:r>
        <w:rPr>
          <w:rFonts w:hint="eastAsia" w:asciiTheme="minorEastAsia" w:hAnsiTheme="minorEastAsia"/>
          <w:sz w:val="28"/>
          <w:szCs w:val="28"/>
          <w:lang w:val="en-GB"/>
        </w:rPr>
        <w:t>有效</w:t>
      </w:r>
      <w:r>
        <w:rPr>
          <w:rFonts w:hint="eastAsia" w:asciiTheme="minorEastAsia" w:hAnsiTheme="minorEastAsia"/>
          <w:sz w:val="28"/>
          <w:szCs w:val="28"/>
        </w:rPr>
        <w:t>的核酸检测阴性证明方可参加考试。</w:t>
      </w:r>
    </w:p>
    <w:p>
      <w:pPr>
        <w:spacing w:line="56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（四）如考试当天有发热(</w:t>
      </w:r>
      <w:r>
        <w:rPr>
          <w:rFonts w:hint="eastAsia" w:asciiTheme="minorEastAsia" w:hAnsiTheme="minorEastAsia"/>
          <w:sz w:val="28"/>
          <w:szCs w:val="28"/>
          <w:lang w:eastAsia="zh-CN"/>
        </w:rPr>
        <w:t>体</w:t>
      </w:r>
      <w:r>
        <w:rPr>
          <w:rFonts w:hint="eastAsia" w:asciiTheme="minorEastAsia" w:hAnsiTheme="minorEastAsia"/>
          <w:sz w:val="28"/>
          <w:szCs w:val="28"/>
        </w:rPr>
        <w:t>温≥37.3℃)或咳嗽、乏力等相关症状的人员，应及时到定点医院发热门诊就诊，如14天内有境外或是国内中高风险地区（中高风险地区可通过微信搜索“国家政务服务平台，“各地疫情风险登记查询”栏目查询）旅居史的立即上报</w:t>
      </w:r>
      <w:r>
        <w:rPr>
          <w:rFonts w:hint="eastAsia" w:asciiTheme="minorEastAsia" w:hAnsiTheme="minorEastAsia"/>
          <w:sz w:val="28"/>
          <w:szCs w:val="28"/>
          <w:lang w:eastAsia="zh-CN"/>
        </w:rPr>
        <w:t>丰顺县</w:t>
      </w:r>
      <w:r>
        <w:rPr>
          <w:rFonts w:hint="eastAsia" w:asciiTheme="minorEastAsia" w:hAnsiTheme="minorEastAsia"/>
          <w:sz w:val="28"/>
          <w:szCs w:val="28"/>
        </w:rPr>
        <w:t>卫健局、县疾控中心。</w:t>
      </w:r>
    </w:p>
    <w:p>
      <w:pPr>
        <w:spacing w:line="56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（五）整个考点实行封闭管理，进入考点大门的人员不得外出，不得在考点会见外来人员，无关人员不得进入考点。</w:t>
      </w:r>
    </w:p>
    <w:p>
      <w:pPr>
        <w:spacing w:line="56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（六）考试期间考生要全程佩戴一次性医用口罩，保持人与人之间距离不低于1米。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（七）考生在考场注意个人卫生习惯，文明咳嗽、不随地吐痰。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（八）使用过的口罩必须投入指定的废弃口罩垃圾桶。</w:t>
      </w:r>
    </w:p>
    <w:p>
      <w:pPr>
        <w:spacing w:line="560" w:lineRule="exact"/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三、考 场 规 则</w:t>
      </w:r>
    </w:p>
    <w:p>
      <w:pPr>
        <w:spacing w:line="560" w:lineRule="exact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（一）考生应在考试前20分钟凭本人准考证和有效期内的二代身份证原件进入</w:t>
      </w:r>
      <w:r>
        <w:rPr>
          <w:rFonts w:hint="eastAsia" w:asciiTheme="minorEastAsia" w:hAnsiTheme="minorEastAsia"/>
          <w:sz w:val="28"/>
          <w:szCs w:val="28"/>
          <w:lang w:eastAsia="zh-CN"/>
        </w:rPr>
        <w:t>试室</w:t>
      </w:r>
      <w:r>
        <w:rPr>
          <w:rFonts w:hint="eastAsia" w:asciiTheme="minorEastAsia" w:hAnsiTheme="minorEastAsia"/>
          <w:sz w:val="28"/>
          <w:szCs w:val="28"/>
        </w:rPr>
        <w:t>，对号入座。将准考证和二代身份证原件放在桌面右上角，以便查对。</w:t>
      </w:r>
    </w:p>
    <w:p>
      <w:pPr>
        <w:spacing w:line="560" w:lineRule="exact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（二）考生应服从考试工作人员管理，保持考场安静，接受监考人员的监督和检查。</w:t>
      </w:r>
    </w:p>
    <w:p>
      <w:pPr>
        <w:spacing w:line="560" w:lineRule="exact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（三）考生迟到30分钟不准进场，考生不得提前交卷。</w:t>
      </w:r>
    </w:p>
    <w:p>
      <w:pPr>
        <w:spacing w:line="560" w:lineRule="exact"/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（四）考试时须携带2B铅笔、橡皮擦以及蓝、黑墨水的钢笔、签字笔或圆珠笔。</w:t>
      </w:r>
    </w:p>
    <w:p>
      <w:pPr>
        <w:spacing w:line="560" w:lineRule="exact"/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（五）考生不准携带手机、智能手表等电子设备进入考场，已带的须关机后与其他物品一同放在指定位置，不得带至座位。</w:t>
      </w:r>
    </w:p>
    <w:p>
      <w:pPr>
        <w:spacing w:line="560" w:lineRule="exact"/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（六）考生在试卷、答卷规定的位置上准确填写本人姓名和准考证号，不得超过装订线，不得做任何标记。考试开始</w:t>
      </w:r>
      <w:r>
        <w:rPr>
          <w:rFonts w:hint="eastAsia" w:asciiTheme="minorEastAsia" w:hAnsiTheme="minorEastAsia"/>
          <w:sz w:val="28"/>
          <w:szCs w:val="28"/>
          <w:lang w:eastAsia="zh-CN"/>
        </w:rPr>
        <w:t>铃声响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后才能答题。考生不得要求监考人员解释试题，如遇试卷分发错误、页码序号不对、字迹模糊和答题纸有折皱、污点等问题，可举手询问。考生应按考试要求作答，未按考试要求作答，影响考试成绩的，责任自负。</w:t>
      </w:r>
    </w:p>
    <w:p>
      <w:pPr>
        <w:spacing w:line="560" w:lineRule="exact"/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七）考生要严格遵守考场纪律，考试期间不得离开试室，不准吸烟，不准交头接耳、左顾右盼，不准偷看他人答案或有意给他人抄袭，不准夹带书籍、资料、传递纸条或偷换答卷，不准弄虚作假、营私舞弊。违者视其情节轻重分别给予处理，严重者取消考试资格。</w:t>
      </w:r>
    </w:p>
    <w:p>
      <w:pPr>
        <w:spacing w:line="560" w:lineRule="exact"/>
        <w:ind w:firstLine="280" w:firstLineChars="1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>（八）考生如违纪违规的，将依据《事业单位公开招聘违纪违规行为处理规定》（人社部令35号）作出处理。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0711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CD5"/>
    <w:rsid w:val="00027373"/>
    <w:rsid w:val="00066971"/>
    <w:rsid w:val="000A4E39"/>
    <w:rsid w:val="00165243"/>
    <w:rsid w:val="001D2900"/>
    <w:rsid w:val="001F428D"/>
    <w:rsid w:val="00240E6A"/>
    <w:rsid w:val="00247305"/>
    <w:rsid w:val="002E5BAE"/>
    <w:rsid w:val="00336752"/>
    <w:rsid w:val="00337C7F"/>
    <w:rsid w:val="00396AB9"/>
    <w:rsid w:val="003C5FAF"/>
    <w:rsid w:val="00404B88"/>
    <w:rsid w:val="0045406E"/>
    <w:rsid w:val="0048491C"/>
    <w:rsid w:val="00526AC2"/>
    <w:rsid w:val="00590BC9"/>
    <w:rsid w:val="005A18E8"/>
    <w:rsid w:val="005B045C"/>
    <w:rsid w:val="005C6B6E"/>
    <w:rsid w:val="006007C5"/>
    <w:rsid w:val="00622FD4"/>
    <w:rsid w:val="006435D0"/>
    <w:rsid w:val="006A0406"/>
    <w:rsid w:val="006E203A"/>
    <w:rsid w:val="00753A54"/>
    <w:rsid w:val="00773EA6"/>
    <w:rsid w:val="00785077"/>
    <w:rsid w:val="00794760"/>
    <w:rsid w:val="007D64E4"/>
    <w:rsid w:val="007E02D7"/>
    <w:rsid w:val="007E0F35"/>
    <w:rsid w:val="00811177"/>
    <w:rsid w:val="00860A04"/>
    <w:rsid w:val="008A784D"/>
    <w:rsid w:val="008F05AB"/>
    <w:rsid w:val="00921337"/>
    <w:rsid w:val="00940768"/>
    <w:rsid w:val="009C0280"/>
    <w:rsid w:val="009E1C5B"/>
    <w:rsid w:val="00A22961"/>
    <w:rsid w:val="00A312B2"/>
    <w:rsid w:val="00A43CD5"/>
    <w:rsid w:val="00A71DCE"/>
    <w:rsid w:val="00AE0425"/>
    <w:rsid w:val="00B1426A"/>
    <w:rsid w:val="00D02045"/>
    <w:rsid w:val="00DD54C5"/>
    <w:rsid w:val="00E07D25"/>
    <w:rsid w:val="00E70A3B"/>
    <w:rsid w:val="00EF543D"/>
    <w:rsid w:val="00F25C1D"/>
    <w:rsid w:val="00F63045"/>
    <w:rsid w:val="00F65BD3"/>
    <w:rsid w:val="00F6645E"/>
    <w:rsid w:val="00FB1C3C"/>
    <w:rsid w:val="00FE2D87"/>
    <w:rsid w:val="138F4612"/>
    <w:rsid w:val="22C33884"/>
    <w:rsid w:val="306816DB"/>
    <w:rsid w:val="31F30844"/>
    <w:rsid w:val="42D9337F"/>
    <w:rsid w:val="4430208B"/>
    <w:rsid w:val="5E6A4B64"/>
    <w:rsid w:val="69551B7C"/>
    <w:rsid w:val="6AF47F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5C51C0-7B6A-4055-B9C9-8CE981AB0A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3</Pages>
  <Words>223</Words>
  <Characters>1273</Characters>
  <Lines>10</Lines>
  <Paragraphs>2</Paragraphs>
  <TotalTime>7</TotalTime>
  <ScaleCrop>false</ScaleCrop>
  <LinksUpToDate>false</LinksUpToDate>
  <CharactersWithSpaces>1494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2020-06-15T01:06:00Z</dcterms:created>
  <dc:creator>User</dc:creator>
  <cp:lastModifiedBy>Administrator</cp:lastModifiedBy>
  <cp:lastPrinted>2020-07-03T01:47:00Z</cp:lastPrinted>
  <dcterms:modified xsi:type="dcterms:W3CDTF">2020-07-03T03:48:21Z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